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45" w:rsidRDefault="00E66D45" w:rsidP="00E66D45">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E66D45" w:rsidRDefault="00E66D45" w:rsidP="00E66D45">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16 апреля 2020 года г.</w:t>
      </w:r>
      <w:r>
        <w:rPr>
          <w:rStyle w:val="snippetequal"/>
          <w:rFonts w:ascii="Arial" w:hAnsi="Arial" w:cs="Arial"/>
          <w:b/>
          <w:bCs/>
          <w:color w:val="333333"/>
          <w:sz w:val="23"/>
          <w:szCs w:val="23"/>
          <w:bdr w:val="none" w:sz="0" w:space="0" w:color="auto" w:frame="1"/>
        </w:rPr>
        <w:t> Казань</w:t>
      </w:r>
      <w:r>
        <w:rPr>
          <w:rFonts w:ascii="Arial" w:hAnsi="Arial" w:cs="Arial"/>
          <w:color w:val="000000"/>
          <w:sz w:val="23"/>
          <w:szCs w:val="23"/>
        </w:rPr>
        <w:br/>
      </w:r>
      <w:r>
        <w:rPr>
          <w:rFonts w:ascii="Arial" w:hAnsi="Arial" w:cs="Arial"/>
          <w:color w:val="000000"/>
          <w:sz w:val="23"/>
          <w:szCs w:val="23"/>
          <w:shd w:val="clear" w:color="auto" w:fill="FFFFFF"/>
        </w:rPr>
        <w:t>Московский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Республики Татарстан 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Шарифуллина</w:t>
      </w:r>
      <w:proofErr w:type="spellEnd"/>
      <w:r>
        <w:rPr>
          <w:rFonts w:ascii="Arial" w:hAnsi="Arial" w:cs="Arial"/>
          <w:color w:val="000000"/>
          <w:sz w:val="23"/>
          <w:szCs w:val="23"/>
          <w:shd w:val="clear" w:color="auto" w:fill="FFFFFF"/>
        </w:rPr>
        <w:t xml:space="preserve"> В.Р.</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w:t>
      </w:r>
      <w:proofErr w:type="spellStart"/>
      <w:r>
        <w:rPr>
          <w:rFonts w:ascii="Arial" w:hAnsi="Arial" w:cs="Arial"/>
          <w:color w:val="000000"/>
          <w:sz w:val="23"/>
          <w:szCs w:val="23"/>
          <w:shd w:val="clear" w:color="auto" w:fill="FFFFFF"/>
        </w:rPr>
        <w:t>Вандер</w:t>
      </w:r>
      <w:proofErr w:type="spellEnd"/>
      <w:r>
        <w:rPr>
          <w:rFonts w:ascii="Arial" w:hAnsi="Arial" w:cs="Arial"/>
          <w:color w:val="000000"/>
          <w:sz w:val="23"/>
          <w:szCs w:val="23"/>
          <w:shd w:val="clear" w:color="auto" w:fill="FFFFFF"/>
        </w:rPr>
        <w:t xml:space="preserve"> Ю.И.,</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уплаченной суммы страховой премии, процентов, неустойки и о компенсации морального вреда,</w:t>
      </w:r>
      <w:r>
        <w:rPr>
          <w:rFonts w:ascii="Arial" w:hAnsi="Arial" w:cs="Arial"/>
          <w:color w:val="000000"/>
          <w:sz w:val="23"/>
          <w:szCs w:val="23"/>
        </w:rPr>
        <w:br/>
      </w:r>
      <w:proofErr w:type="gramEnd"/>
    </w:p>
    <w:p w:rsidR="00E66D45" w:rsidRDefault="00E66D45" w:rsidP="00E66D45">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E66D45" w:rsidRDefault="00E66D45" w:rsidP="00E66D4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Д.В. обратился в суд с исковым заявлением к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суммы уплаченной страховой премии в размере 75075 рублей, 4031 рублей 1 копейка процентов, уплаченных по кредиту на сумму списанной страховой премии, а также сумму неустойки в размере 40540 рублей 50 копеек и 3000 рублей в счет компенсации морального вреда, расходов на представителя в размере 15000 рублей и штрафа в размере 50% от присужденной судом суммы. В обоснование заявленных требований указано,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Д.В. и ПАО «Почта-банк» был заключен кредитный договор №, в силу которого банк предоставил заемщику банковскую карту и зачислил на счет заемщика сумму кредита в размере 143000 рублей, при этом в счет кредита была списана банком сумма в размере 75075 рублей в счет уплаты страховой премии ООО «СК КАРДИФФ», в результате чего полная сумма кредита составила 218075 рублей, с условием уплаты процентов на указанную сумму по ставке 23,9% годовых и сроком возврата до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Как посчитал истец, обязательным условием заключения кредитного договора было заключение истцом договора страхования с ООО «СК КАРДИФ», страховая премия составила 75075 рублей, что составляет половину суммы кредита. Однако</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согласно пункту 9 кредитного договора обязанность заемщика заключить иные договоры не применима, заключение отдельных договоров не требуется. Возможности отказа от предлагаемой дополнительной услуги у истца не было. Указанная сумма включена в сумму кредита и удержана ответчиком при выдаче кредита. Положения кредитного договора сформулированы самим ответчиком, являются типовыми, заранее определенными, истец как сторона в кредитном договоре была лишена возможности влиять на его содержание и отказаться от каких-либо условий кредитного договора. Денежная сумма в размере 75075 рублей перечислена банком на счет ООО «СК КАРДИФ» из сре</w:t>
      </w:r>
      <w:proofErr w:type="gramStart"/>
      <w:r>
        <w:rPr>
          <w:rFonts w:ascii="Arial" w:hAnsi="Arial" w:cs="Arial"/>
          <w:color w:val="000000"/>
          <w:sz w:val="23"/>
          <w:szCs w:val="23"/>
          <w:shd w:val="clear" w:color="auto" w:fill="FFFFFF"/>
        </w:rPr>
        <w:t>дств пр</w:t>
      </w:r>
      <w:proofErr w:type="gramEnd"/>
      <w:r>
        <w:rPr>
          <w:rFonts w:ascii="Arial" w:hAnsi="Arial" w:cs="Arial"/>
          <w:color w:val="000000"/>
          <w:sz w:val="23"/>
          <w:szCs w:val="23"/>
          <w:shd w:val="clear" w:color="auto" w:fill="FFFFFF"/>
        </w:rPr>
        <w:t>едоставленного истцу кредита. Пункт 2 статьи </w:t>
      </w:r>
      <w:hyperlink r:id="rId5"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Гражданского кодекса Российской Федерации устанавливает, что граждане (физические лица) и юридические лица приобретают и осуществляют свои гражданские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своей волей и в своем интересе. Они свободны в установлении своих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на основе договора и в определении любых не противоречащих законодательству условий договора. Следовательно, включение в кредитный договор спорных условий, ущемляет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и указанное условие, устанавливающее обязанность заемщика оплачивать навязанную ему страховую услугу, ничтожно, в связи с чем, истец обратился в суд с вышеуказанными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Истец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Д.В. и его представитель Валиев К.Г. ходатайствовали о рассмотрении дела в их отсутствие, просили исковые требования удовлетворить в заявленном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суд не явился, направив возражения на исковые требования, в которых сослался на то, что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Д.В. письменно выразил согласие быть застрахованным в ООО «СК КАРДИФ» на условиях, </w:t>
      </w:r>
      <w:r>
        <w:rPr>
          <w:rFonts w:ascii="Arial" w:hAnsi="Arial" w:cs="Arial"/>
          <w:color w:val="000000"/>
          <w:sz w:val="23"/>
          <w:szCs w:val="23"/>
          <w:shd w:val="clear" w:color="auto" w:fill="FFFFFF"/>
        </w:rPr>
        <w:lastRenderedPageBreak/>
        <w:t>предусматривающих оплату суммы страховой премии в размере 75075 рублей и дал письменное распоряжение банку осуществить перевод денежных средств с его счета на оплату страховой услуги. Банк в данном случае не является стороной по договору страхования. Таким образом, истец добровольно и осознано принял решение воспользоваться услугами конкретной страховой компании, и заключил со страховщиком самостоятельный договор страхования, о чем свидетельствует подпись истца в заявлении на заключение договора личного страхования. В целях исполнения обязательств по оплате услуг страховщика, истцом оформлено письменное распоряжение банку на перевод в безналичном порядке суммы страховой премии в пользу страховщика. По указанным основаниям ответчик просил в удовлетворении исковых требований отказать в полном объеме, рассмотреть дело в свое отсутствие.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третьего лиц</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«СК КАРДИФ» в суд не явился, извещен надлежащим образом, о причине неявки суду не сообщил.</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4 статьи </w:t>
      </w:r>
      <w:hyperlink r:id="rId6"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8859A8"/>
            <w:sz w:val="23"/>
            <w:szCs w:val="23"/>
            <w:bdr w:val="none" w:sz="0" w:space="0" w:color="auto" w:frame="1"/>
          </w:rPr>
          <w:t>167</w:t>
        </w:r>
      </w:hyperlink>
      <w:r>
        <w:rPr>
          <w:rFonts w:ascii="Arial" w:hAnsi="Arial" w:cs="Arial"/>
          <w:color w:val="000000"/>
          <w:sz w:val="23"/>
          <w:szCs w:val="23"/>
          <w:shd w:val="clear" w:color="auto" w:fill="FFFFFF"/>
        </w:rPr>
        <w:t> Гражданского Процессуального Кодекса Российской Федерации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рассмотреть дело в отсутствие </w:t>
      </w:r>
      <w:bookmarkStart w:id="0" w:name="snippet"/>
      <w:r>
        <w:rPr>
          <w:rFonts w:ascii="Arial" w:hAnsi="Arial" w:cs="Arial"/>
          <w:color w:val="3C5F87"/>
          <w:sz w:val="23"/>
          <w:szCs w:val="23"/>
          <w:bdr w:val="none" w:sz="0" w:space="0" w:color="auto" w:frame="1"/>
        </w:rPr>
        <w:t>ответчика</w:t>
      </w:r>
      <w:bookmarkEnd w:id="0"/>
      <w:r>
        <w:rPr>
          <w:rFonts w:ascii="Arial" w:hAnsi="Arial" w:cs="Arial"/>
          <w:color w:val="000000"/>
          <w:sz w:val="23"/>
          <w:szCs w:val="23"/>
          <w:shd w:val="clear" w:color="auto" w:fill="FFFFFF"/>
        </w:rPr>
        <w:t>, 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суд приходит к следующему.</w:t>
      </w:r>
      <w:r>
        <w:rPr>
          <w:rFonts w:ascii="Arial" w:hAnsi="Arial" w:cs="Arial"/>
          <w:color w:val="000000"/>
          <w:sz w:val="23"/>
          <w:szCs w:val="23"/>
        </w:rPr>
        <w:br/>
      </w:r>
      <w:r>
        <w:rPr>
          <w:rFonts w:ascii="Arial" w:hAnsi="Arial" w:cs="Arial"/>
          <w:color w:val="000000"/>
          <w:sz w:val="23"/>
          <w:szCs w:val="23"/>
          <w:shd w:val="clear" w:color="auto" w:fill="FFFFFF"/>
        </w:rPr>
        <w:t>Пункт 2 статьи </w:t>
      </w:r>
      <w:hyperlink r:id="rId7"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Pr>
            <w:rStyle w:val="a3"/>
            <w:rFonts w:ascii="Arial" w:hAnsi="Arial" w:cs="Arial"/>
            <w:color w:val="8859A8"/>
            <w:sz w:val="23"/>
            <w:szCs w:val="23"/>
            <w:bdr w:val="none" w:sz="0" w:space="0" w:color="auto" w:frame="1"/>
          </w:rPr>
          <w:t>1</w:t>
        </w:r>
      </w:hyperlink>
      <w:r>
        <w:rPr>
          <w:rFonts w:ascii="Arial" w:hAnsi="Arial" w:cs="Arial"/>
          <w:color w:val="000000"/>
          <w:sz w:val="23"/>
          <w:szCs w:val="23"/>
          <w:shd w:val="clear" w:color="auto" w:fill="FFFFFF"/>
        </w:rPr>
        <w:t> Гражданского кодекса Российской Федерации устанавливает, что граждане приобретают и осуществляют свои гражданские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своей волей и в своем интересе. Они свободны в установлении своих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на основе договора и в определении любых не противоречащих законодательству условий договора.</w:t>
      </w:r>
    </w:p>
    <w:p w:rsidR="00E66D45" w:rsidRDefault="00E66D45" w:rsidP="00E66D4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Согласно части 2 статьи </w:t>
      </w:r>
      <w:hyperlink r:id="rId8" w:anchor="6ZpWkLFsGrbT" w:tgtFrame="_blank" w:tooltip="Закон РФ от 07.02.1992 N 2300-1 &gt; (ред. от 24.04.2020) &gt; &quot;О защите прав потребителей&quot; &gt;  Глава I. Общие положения &gt; Статья 16.1. Формы и порядок оплаты при продаже товаров (выполнении работ, оказании услуг)" w:history="1">
        <w:r>
          <w:rPr>
            <w:rStyle w:val="a3"/>
            <w:rFonts w:ascii="Arial" w:hAnsi="Arial" w:cs="Arial"/>
            <w:color w:val="8859A8"/>
            <w:sz w:val="23"/>
            <w:szCs w:val="23"/>
            <w:bdr w:val="none" w:sz="0" w:space="0" w:color="auto" w:frame="1"/>
          </w:rPr>
          <w:t>16</w:t>
        </w:r>
      </w:hyperlink>
      <w:r>
        <w:rPr>
          <w:rFonts w:ascii="Arial" w:hAnsi="Arial" w:cs="Arial"/>
          <w:color w:val="000000"/>
          <w:sz w:val="23"/>
          <w:szCs w:val="23"/>
          <w:shd w:val="clear" w:color="auto" w:fill="FFFFFF"/>
        </w:rPr>
        <w:t>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запрещается обусловливать приобретение одних товаров (работ, услуг) обязательным приобретением иных товаров (работ, услуг). Убытки, причиненные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 свободный выбор товаров (работ, услуг), возмещаются продавцом (исполнителем) в полном объеме.</w:t>
      </w:r>
      <w:r>
        <w:rPr>
          <w:rFonts w:ascii="Arial" w:hAnsi="Arial" w:cs="Arial"/>
          <w:color w:val="000000"/>
          <w:sz w:val="23"/>
          <w:szCs w:val="23"/>
        </w:rPr>
        <w:br/>
      </w:r>
      <w:r>
        <w:rPr>
          <w:rFonts w:ascii="Arial" w:hAnsi="Arial" w:cs="Arial"/>
          <w:color w:val="000000"/>
          <w:sz w:val="23"/>
          <w:szCs w:val="23"/>
          <w:shd w:val="clear" w:color="auto" w:fill="FFFFFF"/>
        </w:rPr>
        <w:t>Пункт 2 статьи </w:t>
      </w:r>
      <w:hyperlink r:id="rId9"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предусматривает, что обязанность страховать свою жизнь или здоровье не может быть возложена на гражданина по закону. Вместе с тем такая обязанность может возникнуть у гражданина в силу договора.</w:t>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граждане и юридические лица свободны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договора.</w:t>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1. Общие положения &gt; Статья 329. Способы обеспечения исполнения обязательств" w:history="1">
        <w:r>
          <w:rPr>
            <w:rStyle w:val="a3"/>
            <w:rFonts w:ascii="Arial" w:hAnsi="Arial" w:cs="Arial"/>
            <w:color w:val="8859A8"/>
            <w:sz w:val="23"/>
            <w:szCs w:val="23"/>
            <w:bdr w:val="none" w:sz="0" w:space="0" w:color="auto" w:frame="1"/>
          </w:rPr>
          <w:t>329</w:t>
        </w:r>
      </w:hyperlink>
      <w:r>
        <w:rPr>
          <w:rFonts w:ascii="Arial" w:hAnsi="Arial" w:cs="Arial"/>
          <w:color w:val="000000"/>
          <w:sz w:val="23"/>
          <w:szCs w:val="23"/>
          <w:shd w:val="clear" w:color="auto" w:fill="FFFFFF"/>
        </w:rPr>
        <w:t> Гражданского кодекса Российской Федерации исполнение обязательств может обеспечиваться, помимо указанных в ней способов, и другими способами, предусмотренными законом или договором.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пункту 1 статьи </w:t>
      </w:r>
      <w:hyperlink r:id="rId12" w:tgtFrame="_blank" w:tooltip="ГК РФ &gt;  Раздел IV. Отдельные виды обязательств &gt; Глава 48. Страхование &gt; Статья 934. Договор личного страхования" w:history="1">
        <w:r>
          <w:rPr>
            <w:rStyle w:val="a3"/>
            <w:rFonts w:ascii="Arial" w:hAnsi="Arial" w:cs="Arial"/>
            <w:color w:val="8859A8"/>
            <w:sz w:val="23"/>
            <w:szCs w:val="23"/>
            <w:bdr w:val="none" w:sz="0" w:space="0" w:color="auto" w:frame="1"/>
          </w:rPr>
          <w:t>934</w:t>
        </w:r>
      </w:hyperlink>
      <w:r>
        <w:rPr>
          <w:rFonts w:ascii="Arial" w:hAnsi="Arial" w:cs="Arial"/>
          <w:color w:val="000000"/>
          <w:sz w:val="23"/>
          <w:szCs w:val="23"/>
          <w:shd w:val="clear" w:color="auto" w:fill="FFFFFF"/>
        </w:rPr>
        <w:t>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w:t>
      </w:r>
      <w:proofErr w:type="gramEnd"/>
      <w:r>
        <w:rPr>
          <w:rFonts w:ascii="Arial" w:hAnsi="Arial" w:cs="Arial"/>
          <w:color w:val="000000"/>
          <w:sz w:val="23"/>
          <w:szCs w:val="23"/>
          <w:shd w:val="clear" w:color="auto" w:fill="FFFFFF"/>
        </w:rPr>
        <w:t xml:space="preserve">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w:t>
      </w:r>
      <w:hyperlink r:id="rId13"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xml:space="preserve"> Гражданского кодекса Российской Федерации обязанность страховать свою жизнь или здоровье не может быть возложена на гражданина по </w:t>
      </w:r>
      <w:r>
        <w:rPr>
          <w:rFonts w:ascii="Arial" w:hAnsi="Arial" w:cs="Arial"/>
          <w:color w:val="000000"/>
          <w:sz w:val="23"/>
          <w:szCs w:val="23"/>
          <w:shd w:val="clear" w:color="auto" w:fill="FFFFFF"/>
        </w:rPr>
        <w:lastRenderedPageBreak/>
        <w:t>закону.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 статьи 7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N 353-ФЗ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или третьими лицами, включая страхование жизни и здоровья заемщика в пользу кредитора, должно быть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по установленной кредитором форме, содержащее согласие заемщика на оказание ему таких услуг.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анализа приведенных норм, в кредитных договорах может быть предусмотрена возможность заемщика застраховать свою жизнь и здоровье в качестве способа обеспечения исполнения обязательств и в этом случае в качестве выгодоприобретателя может быть указан банк.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1 статьи </w:t>
      </w:r>
      <w:hyperlink r:id="rId14" w:tgtFrame="_blank" w:tooltip="ГК РФ &gt;  Раздел III. Общая часть обязательственного права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8859A8"/>
            <w:sz w:val="23"/>
            <w:szCs w:val="23"/>
            <w:bdr w:val="none" w:sz="0" w:space="0" w:color="auto" w:frame="1"/>
          </w:rPr>
          <w:t>432</w:t>
        </w:r>
      </w:hyperlink>
      <w:r>
        <w:rPr>
          <w:rFonts w:ascii="Arial" w:hAnsi="Arial" w:cs="Arial"/>
          <w:color w:val="000000"/>
          <w:sz w:val="23"/>
          <w:szCs w:val="23"/>
          <w:shd w:val="clear" w:color="auto" w:fill="FFFFFF"/>
        </w:rPr>
        <w:t> Гражданского кодекса Российской Федерации предусмотрено,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статей </w:t>
      </w:r>
      <w:hyperlink r:id="rId15"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w:t>
      </w:r>
      <w:hyperlink r:id="rId16" w:tgtFrame="_blank" w:tooltip="ГК РФ &gt;  Раздел IV. Отдельные виды обязательств &gt; Глава 42. Заем и кредит &gt; § 2. Кредит &gt; Статья 820. Форма кредитного договора" w:history="1">
        <w:r>
          <w:rPr>
            <w:rStyle w:val="a3"/>
            <w:rFonts w:ascii="Arial" w:hAnsi="Arial" w:cs="Arial"/>
            <w:color w:val="8859A8"/>
            <w:sz w:val="23"/>
            <w:szCs w:val="23"/>
            <w:bdr w:val="none" w:sz="0" w:space="0" w:color="auto" w:frame="1"/>
          </w:rPr>
          <w:t>820</w:t>
        </w:r>
      </w:hyperlink>
      <w:r>
        <w:rPr>
          <w:rFonts w:ascii="Arial" w:hAnsi="Arial" w:cs="Arial"/>
          <w:color w:val="000000"/>
          <w:sz w:val="23"/>
          <w:szCs w:val="23"/>
          <w:shd w:val="clear" w:color="auto" w:fill="FFFFFF"/>
        </w:rPr>
        <w:t> Гражданского кодекса Российской Федерации по кредитному договору одна сторона (кредитор) обязуется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 Кредитный договор считается заключенным с момента передачи денег. Кредитный договор должен был заключен в письменной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статьей </w:t>
      </w:r>
      <w:hyperlink r:id="rId17"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31. Толкование договора" w:history="1">
        <w:r>
          <w:rPr>
            <w:rStyle w:val="a3"/>
            <w:rFonts w:ascii="Arial" w:hAnsi="Arial" w:cs="Arial"/>
            <w:color w:val="8859A8"/>
            <w:sz w:val="23"/>
            <w:szCs w:val="23"/>
            <w:bdr w:val="none" w:sz="0" w:space="0" w:color="auto" w:frame="1"/>
          </w:rPr>
          <w:t>431</w:t>
        </w:r>
      </w:hyperlink>
      <w:r>
        <w:rPr>
          <w:rFonts w:ascii="Arial" w:hAnsi="Arial" w:cs="Arial"/>
          <w:color w:val="000000"/>
          <w:sz w:val="23"/>
          <w:szCs w:val="23"/>
          <w:shd w:val="clear" w:color="auto" w:fill="FFFFFF"/>
        </w:rPr>
        <w:t> Гражданского кодекса Российской Федерации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частью 1 статьи </w:t>
      </w:r>
      <w:hyperlink r:id="rId18"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либо возражений.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Д.В. и ПАО «Почта-банк» был заключен кредитный договор №, в силу которого банк предоставил заемщику банковскую карту и зачислил на счет заемщика сумму кредита в размере 143000 рублей, при этом в счет кредита была списана банком сумма в размере 75075 рублей в счет уплаты страховой премии ООО «СК КАРДИФФ», в результате чего полная сумма кредита составила 218075 рублей, с условием уплаты процентов на указанную сумму по ставке 23,9% годовых и сроком возврата до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Сумма в размере 218075 рублей была зачислена на открытый банком на имя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Д.В. счет, а затем, сумма в размере 75075 рублей была списана в счет уплаты страховой прем</w:t>
      </w:r>
      <w:proofErr w:type="gramStart"/>
      <w:r>
        <w:rPr>
          <w:rFonts w:ascii="Arial" w:hAnsi="Arial" w:cs="Arial"/>
          <w:color w:val="000000"/>
          <w:sz w:val="23"/>
          <w:szCs w:val="23"/>
          <w:shd w:val="clear" w:color="auto" w:fill="FFFFFF"/>
        </w:rPr>
        <w:t>ии ООО</w:t>
      </w:r>
      <w:proofErr w:type="gramEnd"/>
      <w:r>
        <w:rPr>
          <w:rFonts w:ascii="Arial" w:hAnsi="Arial" w:cs="Arial"/>
          <w:color w:val="000000"/>
          <w:sz w:val="23"/>
          <w:szCs w:val="23"/>
          <w:shd w:val="clear" w:color="auto" w:fill="FFFFFF"/>
        </w:rPr>
        <w:t xml:space="preserve"> «СК КАРДИФФ», что не оспаривается сторонами.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2 статьи 7 Федерального закона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N 353-ФЗ </w:t>
      </w:r>
      <w:r>
        <w:rPr>
          <w:rFonts w:ascii="Arial" w:hAnsi="Arial" w:cs="Arial"/>
          <w:color w:val="000000"/>
          <w:sz w:val="23"/>
          <w:szCs w:val="23"/>
          <w:shd w:val="clear" w:color="auto" w:fill="FFFFFF"/>
        </w:rPr>
        <w:lastRenderedPageBreak/>
        <w:t>«О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если при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w:t>
      </w:r>
      <w:proofErr w:type="gramStart"/>
      <w:r>
        <w:rPr>
          <w:rFonts w:ascii="Arial" w:hAnsi="Arial" w:cs="Arial"/>
          <w:color w:val="000000"/>
          <w:sz w:val="23"/>
          <w:szCs w:val="23"/>
          <w:shd w:val="clear" w:color="auto" w:fill="FFFFFF"/>
        </w:rPr>
        <w:t>Кредитор в заявлении о предоставлении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(займа).</w:t>
      </w:r>
      <w:proofErr w:type="gramEnd"/>
    </w:p>
    <w:p w:rsidR="00E66D45" w:rsidRDefault="00E66D45" w:rsidP="00E66D4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Как усматривается из представленного ответчиком заявления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Д.В., подписанного им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Д.В. письменно выразил свое согласие быть застрахованным по договору личного страхования в ООО «СК КАРДИФФ» по программе «Максимум» с периодом страхования 60 месяцев и уплатой страховой премии в размере 75075 рублей, о чем свидетельствует подпись истца в заявлении.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Своей подписью в данном заявлении о страховании истец подтвердил, что ознакомлен с условиями страхования, с условиями программы страховой </w:t>
      </w:r>
      <w:r>
        <w:rPr>
          <w:rStyle w:val="snippetequal"/>
          <w:rFonts w:ascii="Arial" w:hAnsi="Arial" w:cs="Arial"/>
          <w:b/>
          <w:bCs/>
          <w:color w:val="333333"/>
          <w:sz w:val="23"/>
          <w:szCs w:val="23"/>
          <w:bdr w:val="none" w:sz="0" w:space="0" w:color="auto" w:frame="1"/>
        </w:rPr>
        <w:t>защиты</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изложенными в памятке застрахованного, данную памятку получил. Выгодоприобретателем по страховым рискам является застрахованное лицо (наследники застрахованного в случае ухода из жизни). Заемщику известно, что участие в программе страховой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не является обязательным условием для заключения договора; подтвердил, что услуга по страхованию выбрана добровольно по его желанию и по его согласию.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является агентом ООО «СК КАРДИФФ» при заключении договоров личного страхования с физическими лицами, что вытекает из условий агентского договора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№СТ77-13/2249.</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10 Индивидуальных условий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по программе "</w:t>
      </w:r>
      <w:r>
        <w:rPr>
          <w:rStyle w:val="snippetequal"/>
          <w:rFonts w:ascii="Arial" w:hAnsi="Arial" w:cs="Arial"/>
          <w:b/>
          <w:bCs/>
          <w:color w:val="333333"/>
          <w:sz w:val="23"/>
          <w:szCs w:val="23"/>
          <w:bdr w:val="none" w:sz="0" w:space="0" w:color="auto" w:frame="1"/>
        </w:rPr>
        <w:t> Потребительский </w:t>
      </w:r>
      <w:r>
        <w:rPr>
          <w:rFonts w:ascii="Arial" w:hAnsi="Arial" w:cs="Arial"/>
          <w:color w:val="000000"/>
          <w:sz w:val="23"/>
          <w:szCs w:val="23"/>
          <w:shd w:val="clear" w:color="auto" w:fill="FFFFFF"/>
        </w:rPr>
        <w:t>кредит" цели использования заемщиком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не применимо.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9 Индивидуальных условий не предусмотрена обязанность заемщика заключить иные договоры, заключение отдельных договоров не требуется.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пункту 10 обязанность заемщика по предоставлению обеспечения исполнения обязательств по договору и требования к такому обеспечению не применимо.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17 Индивидуальных условий своей подписью заемщик согласился на оказание услуг по договору и оплату комиссий по договору в соответствии с Условиями и Тарифами.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целях исполнения обязательств по оплате услуг страховщика, истцом оформлено письменное распоряжение банку на перевод в безналичном порядке суммы страховой премии в пользу страховщика.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Индивидуальные условия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договор </w:t>
      </w:r>
      <w:r>
        <w:rPr>
          <w:rFonts w:ascii="Arial" w:hAnsi="Arial" w:cs="Arial"/>
          <w:color w:val="000000"/>
          <w:sz w:val="23"/>
          <w:szCs w:val="23"/>
          <w:shd w:val="clear" w:color="auto" w:fill="FFFFFF"/>
        </w:rPr>
        <w:lastRenderedPageBreak/>
        <w:t>страхования, являющиеся самостоятельными договорами, подписаны истцом лично и не содержат условий, возлагающих на истца, как на заемщика, обязанности по обязательному заключению договора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Обстоятельств, свидетельствующих о том, что истец был лишен возможности заключить с банком кредитный договор без заключения договора страхования, был ограничен в </w:t>
      </w:r>
      <w:r>
        <w:rPr>
          <w:rStyle w:val="snippetequal"/>
          <w:rFonts w:ascii="Arial" w:hAnsi="Arial" w:cs="Arial"/>
          <w:b/>
          <w:bCs/>
          <w:color w:val="333333"/>
          <w:sz w:val="23"/>
          <w:szCs w:val="23"/>
          <w:bdr w:val="none" w:sz="0" w:space="0" w:color="auto" w:frame="1"/>
        </w:rPr>
        <w:t>праве </w:t>
      </w:r>
      <w:r>
        <w:rPr>
          <w:rFonts w:ascii="Arial" w:hAnsi="Arial" w:cs="Arial"/>
          <w:color w:val="000000"/>
          <w:sz w:val="23"/>
          <w:szCs w:val="23"/>
          <w:shd w:val="clear" w:color="auto" w:fill="FFFFFF"/>
        </w:rPr>
        <w:t>выбора страховой компании, программы страхования, способе оплаты страховой премии, не установлено.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Доказательства тому, что предложенные ответчиком условия кредитования лишали истца таких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которые обычно предоставляются кредитными организациями, либо содержали положения, которые являлись для заемщика обременительными, материалы дела не содержат. В случае неприемлемости условий кредитного договора, заемщик не был ограничен в своем волеизъявлении и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 не принимать на себя указанные обязательства. Истцом не доказано, что банком была навязана истцу услуга по заключению договора страхования жизни и здоровья, доводы истца о нарушении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необоснованные, его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не нарушены при заключении кредитного соглашения.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Перечисление банком денежных сре</w:t>
      </w:r>
      <w:proofErr w:type="gramStart"/>
      <w:r>
        <w:rPr>
          <w:rFonts w:ascii="Arial" w:hAnsi="Arial" w:cs="Arial"/>
          <w:color w:val="000000"/>
          <w:sz w:val="23"/>
          <w:szCs w:val="23"/>
          <w:shd w:val="clear" w:color="auto" w:fill="FFFFFF"/>
        </w:rPr>
        <w:t>дств в р</w:t>
      </w:r>
      <w:proofErr w:type="gramEnd"/>
      <w:r>
        <w:rPr>
          <w:rFonts w:ascii="Arial" w:hAnsi="Arial" w:cs="Arial"/>
          <w:color w:val="000000"/>
          <w:sz w:val="23"/>
          <w:szCs w:val="23"/>
          <w:shd w:val="clear" w:color="auto" w:fill="FFFFFF"/>
        </w:rPr>
        <w:t>азмере 75075 рублей на счет страховой компании обусловлено исключительно распоряжением истца данным банку в установленном порядке. Таким образом, в рассматриваемом случае такое перечисление является распоряжением клиентом, полученными от банка кредитными денежными средствами, которое в силу действующего законодательства и условий кредитного договора осуществляется истцом по своему усмотрению.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документах банка не содержится положений о наличии у банка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или обязанности отказать клиенту в предоставлении кредита в случае отказа клиента от заключения договора страхования.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Указания Банка России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№-У "О минимальных (стандартных) требованиях к условиям и порядку осуществления отдельных видов добровольного страхования” договором страхования предусмотрено условие о возврате страхователю уплаченной страховой премии в случае отказа страхователя от договора добровольного страхования в течение четырнадцати дней со дня его заключения независимо от момента уплаты страховой премии, при отсутствии в данном периоде событий, имеющих признаки страхового случая.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Между тем,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Д.В. в течение четырнадцати рабочих дней к страховщику ООО «СК КАРДИФФ» с заявлением об отказе от договора страхования не обратился.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условиям договора страхования, при пропуске указанного срока и одностороннем отказе от договора, страховая премия возврату не подлежит.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предоставление кредита не было обусловлено обязательным страхованием от несчастных случаев, заемщик при заключении договора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 выбрать любой вариант кредитования; договор страхования заключен истцом добровольно. При этом истец согласился на заключение договора страхования, выразив свое согласие путем подписания заявлений на добровольное страхование. В случае неприемлемости условий, в том числе на заключение договора страхования, заемщик не был ограничен в своем волеизъявлении и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был не принимать на себя указанные обязательства.</w:t>
      </w:r>
    </w:p>
    <w:p w:rsidR="00E66D45" w:rsidRDefault="00E66D45" w:rsidP="00E66D45">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lastRenderedPageBreak/>
        <w:t>Договор страхования является самостоятельной сделкой, которая заключается на основании отдельного от заключения кредитного договора волеизъявления заемщика (страхователя) в виде подачи заявления на страхование.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Доказательства нарушения ответчиком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на предусмотренную статьей </w:t>
      </w:r>
      <w:hyperlink r:id="rId1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свободу в выборе стороны, определении условий, в заключени</w:t>
      </w:r>
      <w:proofErr w:type="gramStart"/>
      <w:r>
        <w:rPr>
          <w:rFonts w:ascii="Arial" w:hAnsi="Arial" w:cs="Arial"/>
          <w:color w:val="000000"/>
          <w:sz w:val="23"/>
          <w:szCs w:val="23"/>
          <w:shd w:val="clear" w:color="auto" w:fill="FFFFFF"/>
        </w:rPr>
        <w:t>и</w:t>
      </w:r>
      <w:proofErr w:type="gramEnd"/>
      <w:r>
        <w:rPr>
          <w:rFonts w:ascii="Arial" w:hAnsi="Arial" w:cs="Arial"/>
          <w:color w:val="000000"/>
          <w:sz w:val="23"/>
          <w:szCs w:val="23"/>
          <w:shd w:val="clear" w:color="auto" w:fill="FFFFFF"/>
        </w:rPr>
        <w:t xml:space="preserve"> самого договора, судом не получены.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была получена достоверная и полная информация о предоставляемых ему в рамках договора услугах - о полной стоимости кредита, порядке погашения кредита и процентов, что позволило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сделать выбор услуги. Доказательства, что данные сведения банком не предоставлялись, как и то, что предоставленная информация является неполной или не достоверной, а также доказательства отсутствия у заемщика возможности внесения изменений в условия кредитования, в соответствии с положениями статьи </w:t>
      </w:r>
      <w:hyperlink r:id="rId20"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истцом не представлены. Действия банка в этой части соответствуют требованиям банковского законодательства.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Исходя из того, что доказательств, подтверждающих понуждение истца к заключению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с условиями страхования, суду не представлено, учитывая, что общая сумма кредита, включая плату за страхование, указана в договоре, договор истцом подписан, все документы банком заемщику были переданы, что подтверждается его подписью, суд считает, что доводы истца о навязывании услуги по страхованию при заключении договора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кредита, о</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нарушении</w:t>
      </w:r>
      <w:proofErr w:type="gramEnd"/>
      <w:r>
        <w:rPr>
          <w:rFonts w:ascii="Arial" w:hAnsi="Arial" w:cs="Arial"/>
          <w:color w:val="000000"/>
          <w:sz w:val="23"/>
          <w:szCs w:val="23"/>
          <w:shd w:val="clear" w:color="auto" w:fill="FFFFFF"/>
        </w:rPr>
        <w:t xml:space="preserve"> банком Закона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нарушении положений статьи </w:t>
      </w:r>
      <w:hyperlink r:id="rId21" w:tgtFrame="_blank" w:tooltip="ГК РФ &gt;  Раздел IV. Отдельные виды обязательств &gt; Глава 48. Страхование &gt; Статья 935. Обязательное страхование" w:history="1">
        <w:r>
          <w:rPr>
            <w:rStyle w:val="a3"/>
            <w:rFonts w:ascii="Arial" w:hAnsi="Arial" w:cs="Arial"/>
            <w:color w:val="8859A8"/>
            <w:sz w:val="23"/>
            <w:szCs w:val="23"/>
            <w:bdr w:val="none" w:sz="0" w:space="0" w:color="auto" w:frame="1"/>
          </w:rPr>
          <w:t>935</w:t>
        </w:r>
      </w:hyperlink>
      <w:r>
        <w:rPr>
          <w:rFonts w:ascii="Arial" w:hAnsi="Arial" w:cs="Arial"/>
          <w:color w:val="000000"/>
          <w:sz w:val="23"/>
          <w:szCs w:val="23"/>
          <w:shd w:val="clear" w:color="auto" w:fill="FFFFFF"/>
        </w:rPr>
        <w:t> Гражданского кодекса Российской Федерации являются не обоснованными.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изложенным причинам, исковые требования истца о взыскании с ответчика ПАО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счет возврата списанных денежных средств за услугу по страхованию жизни - удовлетворению не подлежат.</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Требования о взыскании убытков в виде начисленных и оплаченных процентов на страховой взнос, неустойки, компенсации морального вреда и судебных расходов на оплату услуг представителя, штрафа в размере 50% от присужденной судом суммы являются производными от основных требований, в удовлетворении которых отказано, суд не находит правовых оснований для удовлетворения также и указанных требований.</w:t>
      </w:r>
      <w:proofErr w:type="gramEnd"/>
      <w:r>
        <w:rPr>
          <w:rFonts w:ascii="Arial" w:hAnsi="Arial" w:cs="Arial"/>
          <w:color w:val="000000"/>
          <w:sz w:val="23"/>
          <w:szCs w:val="23"/>
        </w:rPr>
        <w:br/>
      </w:r>
      <w:bookmarkStart w:id="1" w:name="_GoBack"/>
      <w:bookmarkEnd w:id="1"/>
      <w:r>
        <w:rPr>
          <w:rFonts w:ascii="Arial" w:hAnsi="Arial" w:cs="Arial"/>
          <w:color w:val="000000"/>
          <w:sz w:val="23"/>
          <w:szCs w:val="23"/>
          <w:shd w:val="clear" w:color="auto" w:fill="FFFFFF"/>
        </w:rPr>
        <w:t>На основании изложенного, руководствуясь статьями </w:t>
      </w:r>
      <w:hyperlink r:id="rId22"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w:t>
      </w:r>
      <w:hyperlink r:id="rId23"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w:t>
      </w:r>
      <w:hyperlink r:id="rId24"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 - </w:t>
      </w:r>
      <w:hyperlink r:id="rId25"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E66D45" w:rsidRDefault="00E66D45" w:rsidP="00E66D45">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w:t>
      </w:r>
    </w:p>
    <w:p w:rsidR="001B5D40" w:rsidRPr="001F2E87" w:rsidRDefault="00E66D45" w:rsidP="00E66D45">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Д. В. к публичному акционерному обществу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 взыскании уплаченной суммы страховой премии, процентов, неустойки и о компенсации морального вреда - оставить без удовлетворения.</w:t>
      </w:r>
      <w:r>
        <w:rPr>
          <w:rFonts w:ascii="Arial" w:hAnsi="Arial" w:cs="Arial"/>
          <w:color w:val="000000"/>
          <w:sz w:val="23"/>
          <w:szCs w:val="23"/>
        </w:rPr>
        <w:br/>
      </w:r>
      <w:r>
        <w:rPr>
          <w:rFonts w:ascii="Arial" w:hAnsi="Arial" w:cs="Arial"/>
          <w:color w:val="000000"/>
          <w:sz w:val="23"/>
          <w:szCs w:val="23"/>
          <w:shd w:val="clear" w:color="auto" w:fill="FFFFFF"/>
        </w:rPr>
        <w:t xml:space="preserve">Решение суда вступает в законную силу по истечении срока на апелляционное обжалование и может быть обжаловано </w:t>
      </w:r>
      <w:proofErr w:type="gramStart"/>
      <w:r>
        <w:rPr>
          <w:rFonts w:ascii="Arial" w:hAnsi="Arial" w:cs="Arial"/>
          <w:color w:val="000000"/>
          <w:sz w:val="23"/>
          <w:szCs w:val="23"/>
          <w:shd w:val="clear" w:color="auto" w:fill="FFFFFF"/>
        </w:rPr>
        <w:t>в Верховный Суд Республики Татарстан в течение месяца через Московский районный суд &lt;адрес&gt; со дня постановления решения в окончательной форме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В.Р. </w:t>
      </w:r>
      <w:proofErr w:type="spellStart"/>
      <w:r>
        <w:rPr>
          <w:rFonts w:ascii="Arial" w:hAnsi="Arial" w:cs="Arial"/>
          <w:color w:val="000000"/>
          <w:sz w:val="23"/>
          <w:szCs w:val="23"/>
          <w:shd w:val="clear" w:color="auto" w:fill="FFFFFF"/>
        </w:rPr>
        <w:t>Шарифуллин</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E6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E66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E66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6872">
      <w:bodyDiv w:val="1"/>
      <w:marLeft w:val="0"/>
      <w:marRight w:val="0"/>
      <w:marTop w:val="0"/>
      <w:marBottom w:val="0"/>
      <w:divBdr>
        <w:top w:val="none" w:sz="0" w:space="0" w:color="auto"/>
        <w:left w:val="none" w:sz="0" w:space="0" w:color="auto"/>
        <w:bottom w:val="none" w:sz="0" w:space="0" w:color="auto"/>
        <w:right w:val="none" w:sz="0" w:space="0" w:color="auto"/>
      </w:divBdr>
      <w:divsChild>
        <w:div w:id="287972788">
          <w:marLeft w:val="0"/>
          <w:marRight w:val="0"/>
          <w:marTop w:val="300"/>
          <w:marBottom w:val="300"/>
          <w:divBdr>
            <w:top w:val="none" w:sz="0" w:space="0" w:color="auto"/>
            <w:left w:val="none" w:sz="0" w:space="0" w:color="auto"/>
            <w:bottom w:val="none" w:sz="0" w:space="0" w:color="auto"/>
            <w:right w:val="none" w:sz="0" w:space="0" w:color="auto"/>
          </w:divBdr>
          <w:divsChild>
            <w:div w:id="5967934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29667951">
          <w:marLeft w:val="0"/>
          <w:marRight w:val="0"/>
          <w:marTop w:val="300"/>
          <w:marBottom w:val="300"/>
          <w:divBdr>
            <w:top w:val="none" w:sz="0" w:space="0" w:color="auto"/>
            <w:left w:val="none" w:sz="0" w:space="0" w:color="auto"/>
            <w:bottom w:val="none" w:sz="0" w:space="0" w:color="auto"/>
            <w:right w:val="none" w:sz="0" w:space="0" w:color="auto"/>
          </w:divBdr>
          <w:divsChild>
            <w:div w:id="216824441">
              <w:marLeft w:val="0"/>
              <w:marRight w:val="0"/>
              <w:marTop w:val="0"/>
              <w:marBottom w:val="0"/>
              <w:divBdr>
                <w:top w:val="none" w:sz="0" w:space="0" w:color="auto"/>
                <w:left w:val="none" w:sz="0" w:space="0" w:color="auto"/>
                <w:bottom w:val="none" w:sz="0" w:space="0" w:color="auto"/>
                <w:right w:val="none" w:sz="0" w:space="0" w:color="auto"/>
              </w:divBdr>
            </w:div>
          </w:divsChild>
        </w:div>
        <w:div w:id="983776646">
          <w:marLeft w:val="0"/>
          <w:marRight w:val="0"/>
          <w:marTop w:val="300"/>
          <w:marBottom w:val="30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zakon-rf-ot-07021992-n-2300-1-o/" TargetMode="External"/><Relationship Id="rId13" Type="http://schemas.openxmlformats.org/officeDocument/2006/relationships/hyperlink" Target="https://sudact.ru/law/gk-rf-chast2/razdel-iv/glava-48/statia-935/" TargetMode="External"/><Relationship Id="rId18" Type="http://schemas.openxmlformats.org/officeDocument/2006/relationships/hyperlink" Target="https://sudact.ru/law/gpk-rf/razdel-i/glava-6/statia-5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k-rf-chast2/razdel-iv/glava-48/statia-935/" TargetMode="External"/><Relationship Id="rId7" Type="http://schemas.openxmlformats.org/officeDocument/2006/relationships/hyperlink" Target="https://sudact.ru/law/gk-rf-chast1/razdel-i/podrazdel-1/glava-1/statia-1/" TargetMode="External"/><Relationship Id="rId12" Type="http://schemas.openxmlformats.org/officeDocument/2006/relationships/hyperlink" Target="https://sudact.ru/law/gk-rf-chast2/razdel-iv/glava-48/statia-934/" TargetMode="External"/><Relationship Id="rId17" Type="http://schemas.openxmlformats.org/officeDocument/2006/relationships/hyperlink" Target="https://sudact.ru/law/gk-rf-chast1/razdel-iii/podrazdel-2_1/glava-27/statia-431/" TargetMode="External"/><Relationship Id="rId25" Type="http://schemas.openxmlformats.org/officeDocument/2006/relationships/hyperlink" Target="https://sudact.ru/law/gpk-rf/razdel-ii/podrazdel-ii/glava-16/statia-198/" TargetMode="External"/><Relationship Id="rId2" Type="http://schemas.microsoft.com/office/2007/relationships/stylesWithEffects" Target="stylesWithEffects.xml"/><Relationship Id="rId16" Type="http://schemas.openxmlformats.org/officeDocument/2006/relationships/hyperlink" Target="https://sudact.ru/law/gk-rf-chast2/razdel-iv/glava-42/ss-2_4/statia-820/" TargetMode="External"/><Relationship Id="rId20" Type="http://schemas.openxmlformats.org/officeDocument/2006/relationships/hyperlink" Target="https://sudact.ru/law/gpk-rf/razdel-i/glava-6/statia-56/" TargetMode="External"/><Relationship Id="rId1" Type="http://schemas.openxmlformats.org/officeDocument/2006/relationships/styles" Target="styles.xml"/><Relationship Id="rId6" Type="http://schemas.openxmlformats.org/officeDocument/2006/relationships/hyperlink" Target="https://sudact.ru/law/gpk-rf/razdel-ii/podrazdel-ii/glava-15/statia-167/" TargetMode="External"/><Relationship Id="rId11" Type="http://schemas.openxmlformats.org/officeDocument/2006/relationships/hyperlink" Target="https://sudact.ru/law/gk-rf-chast1/razdel-iii/podrazdel-1_1/glava-23/ss-1_3/statia-329/" TargetMode="External"/><Relationship Id="rId24" Type="http://schemas.openxmlformats.org/officeDocument/2006/relationships/hyperlink" Target="https://sudact.ru/law/gpk-rf/razdel-ii/podrazdel-ii/glava-16/statia-194/" TargetMode="External"/><Relationship Id="rId5" Type="http://schemas.openxmlformats.org/officeDocument/2006/relationships/hyperlink" Target="https://sudact.ru/law/gk-rf-chast1/razdel-i/podrazdel-1/glava-1/statia-1/" TargetMode="External"/><Relationship Id="rId15" Type="http://schemas.openxmlformats.org/officeDocument/2006/relationships/hyperlink" Target="https://sudact.ru/law/gk-rf-chast2/razdel-iv/glava-42/ss-2_4/statia-819/" TargetMode="External"/><Relationship Id="rId23" Type="http://schemas.openxmlformats.org/officeDocument/2006/relationships/hyperlink" Target="https://sudact.ru/law/gpk-rf/razdel-i/glava-6/statia-56/" TargetMode="External"/><Relationship Id="rId10" Type="http://schemas.openxmlformats.org/officeDocument/2006/relationships/hyperlink" Target="https://sudact.ru/law/gk-rf-chast1/razdel-iii/podrazdel-2_1/glava-27/statia-421/" TargetMode="External"/><Relationship Id="rId19" Type="http://schemas.openxmlformats.org/officeDocument/2006/relationships/hyperlink" Target="https://sudact.ru/law/gk-rf-chast1/razdel-iii/podrazdel-2_1/glava-27/statia-421/" TargetMode="External"/><Relationship Id="rId4" Type="http://schemas.openxmlformats.org/officeDocument/2006/relationships/webSettings" Target="webSettings.xml"/><Relationship Id="rId9" Type="http://schemas.openxmlformats.org/officeDocument/2006/relationships/hyperlink" Target="https://sudact.ru/law/gk-rf-chast2/razdel-iv/glava-48/statia-935/" TargetMode="External"/><Relationship Id="rId14" Type="http://schemas.openxmlformats.org/officeDocument/2006/relationships/hyperlink" Target="https://sudact.ru/law/gk-rf-chast1/razdel-iii/podrazdel-2_1/glava-28/statia-432/" TargetMode="External"/><Relationship Id="rId22" Type="http://schemas.openxmlformats.org/officeDocument/2006/relationships/hyperlink" Target="https://sudact.ru/law/koap/razdel-ii/glava-12/statia-12.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2020-10-20T07:15:00Z</dcterms:created>
  <dcterms:modified xsi:type="dcterms:W3CDTF">2020-10-20T07:15:00Z</dcterms:modified>
</cp:coreProperties>
</file>